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576" w:rsidRDefault="00046576">
      <w:pPr>
        <w:pStyle w:val="ConsPlusNormal"/>
        <w:jc w:val="right"/>
        <w:outlineLvl w:val="0"/>
      </w:pPr>
      <w:r>
        <w:t>Утверждено</w:t>
      </w:r>
    </w:p>
    <w:p w:rsidR="00046576" w:rsidRDefault="00046576">
      <w:pPr>
        <w:pStyle w:val="ConsPlusNormal"/>
        <w:jc w:val="right"/>
      </w:pPr>
      <w:r>
        <w:t>Решением Совета</w:t>
      </w:r>
    </w:p>
    <w:p w:rsidR="00046576" w:rsidRDefault="00046576">
      <w:pPr>
        <w:pStyle w:val="ConsPlusNormal"/>
        <w:jc w:val="right"/>
      </w:pPr>
      <w:r>
        <w:t>муниципального образования</w:t>
      </w:r>
    </w:p>
    <w:p w:rsidR="00046576" w:rsidRDefault="00046576">
      <w:pPr>
        <w:pStyle w:val="ConsPlusNormal"/>
        <w:jc w:val="right"/>
      </w:pPr>
      <w:r>
        <w:t>"Сельское поселение</w:t>
      </w:r>
    </w:p>
    <w:p w:rsidR="00046576" w:rsidRDefault="00046576">
      <w:pPr>
        <w:pStyle w:val="ConsPlusNormal"/>
        <w:jc w:val="right"/>
      </w:pPr>
      <w:r>
        <w:t>Иваново-Николаевский сельсовет</w:t>
      </w:r>
    </w:p>
    <w:p w:rsidR="00046576" w:rsidRDefault="00046576">
      <w:pPr>
        <w:pStyle w:val="ConsPlusNormal"/>
        <w:jc w:val="right"/>
      </w:pPr>
      <w:proofErr w:type="spellStart"/>
      <w:r>
        <w:t>Енотаевского</w:t>
      </w:r>
      <w:proofErr w:type="spellEnd"/>
      <w:r>
        <w:t xml:space="preserve"> муниципального района</w:t>
      </w:r>
    </w:p>
    <w:p w:rsidR="00046576" w:rsidRDefault="00046576">
      <w:pPr>
        <w:pStyle w:val="ConsPlusNormal"/>
        <w:jc w:val="right"/>
      </w:pPr>
      <w:r>
        <w:t>Астраханской области"</w:t>
      </w:r>
    </w:p>
    <w:p w:rsidR="00046576" w:rsidRDefault="00046576">
      <w:pPr>
        <w:pStyle w:val="ConsPlusNormal"/>
        <w:jc w:val="right"/>
      </w:pPr>
      <w:r>
        <w:t>от 5 ноября 2024 г. N 28</w:t>
      </w:r>
    </w:p>
    <w:p w:rsidR="00046576" w:rsidRDefault="00046576">
      <w:pPr>
        <w:pStyle w:val="ConsPlusNormal"/>
      </w:pPr>
    </w:p>
    <w:p w:rsidR="00046576" w:rsidRDefault="00046576">
      <w:pPr>
        <w:pStyle w:val="ConsPlusTitle"/>
        <w:jc w:val="center"/>
      </w:pPr>
      <w:bookmarkStart w:id="0" w:name="P52"/>
      <w:bookmarkEnd w:id="0"/>
      <w:r>
        <w:t>ПОЛОЖЕНИЕ</w:t>
      </w:r>
    </w:p>
    <w:p w:rsidR="00046576" w:rsidRDefault="00046576">
      <w:pPr>
        <w:pStyle w:val="ConsPlusTitle"/>
        <w:jc w:val="center"/>
      </w:pPr>
      <w:r>
        <w:t>О ЗЕМЕЛЬНОМ НАЛОГЕ НА ТЕРРИТОРИИ МУНИЦИПАЛЬНОГО</w:t>
      </w:r>
    </w:p>
    <w:p w:rsidR="00046576" w:rsidRDefault="00046576">
      <w:pPr>
        <w:pStyle w:val="ConsPlusTitle"/>
        <w:jc w:val="center"/>
      </w:pPr>
      <w:r>
        <w:t>ОБРАЗОВАНИЯ "СЕЛЬСКОЕ ПОСЕЛЕНИЕ ИВАНОВО-НИКОЛАЕВСКИЙ</w:t>
      </w:r>
    </w:p>
    <w:p w:rsidR="00046576" w:rsidRDefault="00046576">
      <w:pPr>
        <w:pStyle w:val="ConsPlusTitle"/>
        <w:jc w:val="center"/>
      </w:pPr>
      <w:r>
        <w:t>СЕЛЬСОВЕТ ЕНОТАЕВСКОГО МУНИЦИПАЛЬНОГО РАЙОНА</w:t>
      </w:r>
    </w:p>
    <w:p w:rsidR="00046576" w:rsidRDefault="00046576">
      <w:pPr>
        <w:pStyle w:val="ConsPlusTitle"/>
        <w:jc w:val="center"/>
      </w:pPr>
      <w:r>
        <w:t>АСТРАХАНСКОЙ ОБЛАСТИ"</w:t>
      </w:r>
    </w:p>
    <w:p w:rsidR="00046576" w:rsidRDefault="000465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E4ED1" w:rsidRPr="008E4ED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576" w:rsidRPr="008E4ED1" w:rsidRDefault="000465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576" w:rsidRPr="008E4ED1" w:rsidRDefault="000465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6576" w:rsidRPr="008E4ED1" w:rsidRDefault="00046576">
            <w:pPr>
              <w:pStyle w:val="ConsPlusNormal"/>
              <w:jc w:val="center"/>
            </w:pPr>
            <w:r w:rsidRPr="008E4ED1">
              <w:t>Список изменяющих документов</w:t>
            </w:r>
          </w:p>
          <w:p w:rsidR="00046576" w:rsidRPr="008E4ED1" w:rsidRDefault="00046576">
            <w:pPr>
              <w:pStyle w:val="ConsPlusNormal"/>
              <w:jc w:val="center"/>
            </w:pPr>
            <w:r w:rsidRPr="008E4ED1">
              <w:t xml:space="preserve">(в ред. </w:t>
            </w:r>
            <w:hyperlink r:id="rId4">
              <w:r w:rsidRPr="008E4ED1">
                <w:t>Решения</w:t>
              </w:r>
            </w:hyperlink>
            <w:r w:rsidRPr="008E4ED1">
              <w:t xml:space="preserve"> Совета муниципального образования "Иваново-Николаевский</w:t>
            </w:r>
          </w:p>
          <w:p w:rsidR="00046576" w:rsidRPr="008E4ED1" w:rsidRDefault="00046576">
            <w:pPr>
              <w:pStyle w:val="ConsPlusNormal"/>
              <w:jc w:val="center"/>
            </w:pPr>
            <w:r w:rsidRPr="008E4ED1">
              <w:t>сельсовет" от 23.05.2025 N 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576" w:rsidRPr="008E4ED1" w:rsidRDefault="00046576">
            <w:pPr>
              <w:pStyle w:val="ConsPlusNormal"/>
            </w:pPr>
          </w:p>
        </w:tc>
      </w:tr>
    </w:tbl>
    <w:p w:rsidR="00046576" w:rsidRPr="008E4ED1" w:rsidRDefault="00046576">
      <w:pPr>
        <w:pStyle w:val="ConsPlusNormal"/>
      </w:pPr>
    </w:p>
    <w:p w:rsidR="00046576" w:rsidRPr="008E4ED1" w:rsidRDefault="00046576">
      <w:pPr>
        <w:pStyle w:val="ConsPlusNormal"/>
        <w:ind w:firstLine="540"/>
        <w:jc w:val="both"/>
      </w:pPr>
      <w:r w:rsidRPr="008E4ED1">
        <w:t xml:space="preserve">Настоящее Положение в соответствии с </w:t>
      </w:r>
      <w:hyperlink r:id="rId5">
        <w:r w:rsidRPr="008E4ED1">
          <w:t>главой 31</w:t>
        </w:r>
      </w:hyperlink>
      <w:r w:rsidRPr="008E4ED1">
        <w:t xml:space="preserve"> Налогового кодекса Российской Федерации устанавливает земельный налог на территории муниципального образования "Сельское поселение Иваново-Николаевский сельсовет </w:t>
      </w:r>
      <w:proofErr w:type="spellStart"/>
      <w:r w:rsidRPr="008E4ED1">
        <w:t>Енотаевского</w:t>
      </w:r>
      <w:proofErr w:type="spellEnd"/>
      <w:r w:rsidRPr="008E4ED1">
        <w:t xml:space="preserve"> муниципального района Астраханской области".</w:t>
      </w:r>
    </w:p>
    <w:p w:rsidR="00046576" w:rsidRPr="008E4ED1" w:rsidRDefault="00046576">
      <w:pPr>
        <w:pStyle w:val="ConsPlusNormal"/>
      </w:pPr>
    </w:p>
    <w:p w:rsidR="00046576" w:rsidRPr="008E4ED1" w:rsidRDefault="00046576">
      <w:pPr>
        <w:pStyle w:val="ConsPlusTitle"/>
        <w:jc w:val="center"/>
        <w:outlineLvl w:val="1"/>
      </w:pPr>
      <w:r w:rsidRPr="008E4ED1">
        <w:t>1. Общие положения</w:t>
      </w:r>
    </w:p>
    <w:p w:rsidR="00046576" w:rsidRPr="008E4ED1" w:rsidRDefault="00046576">
      <w:pPr>
        <w:pStyle w:val="ConsPlusNormal"/>
      </w:pPr>
    </w:p>
    <w:p w:rsidR="00046576" w:rsidRPr="008E4ED1" w:rsidRDefault="00046576">
      <w:pPr>
        <w:pStyle w:val="ConsPlusNormal"/>
        <w:ind w:firstLine="540"/>
        <w:jc w:val="both"/>
      </w:pPr>
      <w:r w:rsidRPr="008E4ED1">
        <w:t xml:space="preserve">1.1. Земельный налог (далее налог) обязателен к уплате на территории муниципального образования "Сельское поселение Иваново-Николаевский сельсовет </w:t>
      </w:r>
      <w:proofErr w:type="spellStart"/>
      <w:r w:rsidRPr="008E4ED1">
        <w:t>Енотаевского</w:t>
      </w:r>
      <w:proofErr w:type="spellEnd"/>
      <w:r w:rsidRPr="008E4ED1">
        <w:t xml:space="preserve"> муниципального района Астраханской области"</w:t>
      </w:r>
    </w:p>
    <w:p w:rsidR="00046576" w:rsidRPr="008E4ED1" w:rsidRDefault="00046576">
      <w:pPr>
        <w:pStyle w:val="ConsPlusNormal"/>
        <w:spacing w:before="220"/>
        <w:ind w:firstLine="540"/>
        <w:jc w:val="both"/>
      </w:pPr>
      <w:r w:rsidRPr="008E4ED1">
        <w:t xml:space="preserve">1.2. Настоящее Положение в соответствии с Налоговым </w:t>
      </w:r>
      <w:hyperlink r:id="rId6">
        <w:r w:rsidRPr="008E4ED1">
          <w:t>кодексом</w:t>
        </w:r>
      </w:hyperlink>
      <w:r w:rsidRPr="008E4ED1">
        <w:t xml:space="preserve"> Российской Федерации на территории муниципального образования "Сельское поселение Иваново-Николаевский сельсовет </w:t>
      </w:r>
      <w:proofErr w:type="spellStart"/>
      <w:r w:rsidRPr="008E4ED1">
        <w:t>Енотаевского</w:t>
      </w:r>
      <w:proofErr w:type="spellEnd"/>
      <w:r w:rsidRPr="008E4ED1">
        <w:t xml:space="preserve"> муниципального района Астраханской области" определяет налоговые ставки, устанавливает налоговые льготы, основания и порядок их применения в отношении налогоплательщиков-организаций.</w:t>
      </w:r>
    </w:p>
    <w:p w:rsidR="00046576" w:rsidRPr="008E4ED1" w:rsidRDefault="00046576">
      <w:pPr>
        <w:pStyle w:val="ConsPlusNormal"/>
        <w:spacing w:before="220"/>
        <w:ind w:firstLine="540"/>
        <w:jc w:val="both"/>
      </w:pPr>
      <w:r w:rsidRPr="008E4ED1">
        <w:t xml:space="preserve">1.3. Налогоплательщики, объект налогообложения, налоговая база и периоды ее определения, налоговый период, порядок исчисления земельного налога определяются Налоговым </w:t>
      </w:r>
      <w:hyperlink r:id="rId7">
        <w:r w:rsidRPr="008E4ED1">
          <w:t>кодексом</w:t>
        </w:r>
      </w:hyperlink>
      <w:r w:rsidRPr="008E4ED1">
        <w:t xml:space="preserve"> Российской Федерации.</w:t>
      </w:r>
    </w:p>
    <w:p w:rsidR="00046576" w:rsidRPr="008E4ED1" w:rsidRDefault="00046576">
      <w:pPr>
        <w:pStyle w:val="ConsPlusNormal"/>
      </w:pPr>
    </w:p>
    <w:p w:rsidR="00046576" w:rsidRPr="008E4ED1" w:rsidRDefault="00046576">
      <w:pPr>
        <w:pStyle w:val="ConsPlusTitle"/>
        <w:jc w:val="center"/>
        <w:outlineLvl w:val="1"/>
      </w:pPr>
      <w:r w:rsidRPr="008E4ED1">
        <w:t>2. Ставки земельного налога</w:t>
      </w:r>
    </w:p>
    <w:p w:rsidR="00046576" w:rsidRPr="008E4ED1" w:rsidRDefault="00046576">
      <w:pPr>
        <w:pStyle w:val="ConsPlusNormal"/>
      </w:pPr>
    </w:p>
    <w:p w:rsidR="00046576" w:rsidRPr="008E4ED1" w:rsidRDefault="00046576">
      <w:pPr>
        <w:pStyle w:val="ConsPlusNormal"/>
        <w:ind w:firstLine="540"/>
        <w:jc w:val="both"/>
      </w:pPr>
      <w:r w:rsidRPr="008E4ED1">
        <w:t>2.1. Ставка земельного налога устанавливается в размере 0,3 процента от кадастровой стоимости в отношении земельных участков:</w:t>
      </w:r>
    </w:p>
    <w:p w:rsidR="00046576" w:rsidRPr="008E4ED1" w:rsidRDefault="00046576">
      <w:pPr>
        <w:pStyle w:val="ConsPlusNormal"/>
        <w:spacing w:before="220"/>
        <w:ind w:firstLine="540"/>
        <w:jc w:val="both"/>
      </w:pPr>
      <w:r w:rsidRPr="008E4ED1"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046576" w:rsidRPr="008E4ED1" w:rsidRDefault="00046576">
      <w:pPr>
        <w:pStyle w:val="ConsPlusNormal"/>
        <w:spacing w:before="220"/>
        <w:ind w:firstLine="540"/>
        <w:jc w:val="both"/>
      </w:pPr>
      <w:r w:rsidRPr="008E4ED1">
        <w:t xml:space="preserve"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</w:t>
      </w:r>
      <w:r w:rsidRPr="008E4ED1">
        <w:lastRenderedPageBreak/>
        <w:t>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046576" w:rsidRPr="008E4ED1" w:rsidRDefault="00046576">
      <w:pPr>
        <w:pStyle w:val="ConsPlusNormal"/>
        <w:spacing w:before="220"/>
        <w:ind w:firstLine="540"/>
        <w:jc w:val="both"/>
      </w:pPr>
      <w:r w:rsidRPr="008E4ED1"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8">
        <w:r w:rsidRPr="008E4ED1">
          <w:t>законом</w:t>
        </w:r>
      </w:hyperlink>
      <w:r w:rsidRPr="008E4ED1"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046576" w:rsidRPr="008E4ED1" w:rsidRDefault="00046576">
      <w:pPr>
        <w:pStyle w:val="ConsPlusNormal"/>
        <w:spacing w:before="220"/>
        <w:ind w:firstLine="540"/>
        <w:jc w:val="both"/>
      </w:pPr>
      <w:r w:rsidRPr="008E4ED1"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046576" w:rsidRPr="008E4ED1" w:rsidRDefault="00046576">
      <w:pPr>
        <w:pStyle w:val="ConsPlusNormal"/>
        <w:jc w:val="both"/>
      </w:pPr>
      <w:r w:rsidRPr="008E4ED1">
        <w:t xml:space="preserve">(п. 2.1 в ред. </w:t>
      </w:r>
      <w:hyperlink r:id="rId9">
        <w:r w:rsidRPr="008E4ED1">
          <w:t>Решения</w:t>
        </w:r>
      </w:hyperlink>
      <w:r w:rsidRPr="008E4ED1">
        <w:t xml:space="preserve"> Совета муниципального образования "Иваново-Николаевский сельсовет" от 23.05.2025 N 10)</w:t>
      </w:r>
    </w:p>
    <w:p w:rsidR="00046576" w:rsidRPr="008E4ED1" w:rsidRDefault="00046576">
      <w:pPr>
        <w:pStyle w:val="ConsPlusNormal"/>
        <w:spacing w:before="220"/>
        <w:ind w:firstLine="540"/>
        <w:jc w:val="both"/>
      </w:pPr>
      <w:r w:rsidRPr="008E4ED1">
        <w:t>2.2. Ставка земельного налога устанавливается в размере 1,5 процента от кадастровой стоимости более 300 млн рублей.</w:t>
      </w:r>
    </w:p>
    <w:p w:rsidR="00046576" w:rsidRPr="008E4ED1" w:rsidRDefault="00046576">
      <w:pPr>
        <w:pStyle w:val="ConsPlusNormal"/>
        <w:spacing w:before="220"/>
        <w:ind w:firstLine="540"/>
        <w:jc w:val="both"/>
      </w:pPr>
      <w:r w:rsidRPr="008E4ED1">
        <w:t>2.3. Ставка земельного налога устанавливается в размере 1,5 процента в отношении прочих земельных участков.</w:t>
      </w:r>
    </w:p>
    <w:p w:rsidR="00046576" w:rsidRPr="008E4ED1" w:rsidRDefault="00046576">
      <w:pPr>
        <w:pStyle w:val="ConsPlusNormal"/>
        <w:spacing w:before="220"/>
        <w:ind w:firstLine="540"/>
        <w:jc w:val="both"/>
      </w:pPr>
      <w:r w:rsidRPr="008E4ED1">
        <w:t>2.4. Допускается установление дифференцированных налоговых ставок в зависимости от категорий земель и (или) разрешенного использования земельного участка.</w:t>
      </w:r>
    </w:p>
    <w:p w:rsidR="00046576" w:rsidRPr="008E4ED1" w:rsidRDefault="00046576">
      <w:pPr>
        <w:pStyle w:val="ConsPlusNormal"/>
      </w:pPr>
    </w:p>
    <w:p w:rsidR="00046576" w:rsidRPr="008E4ED1" w:rsidRDefault="00046576">
      <w:pPr>
        <w:pStyle w:val="ConsPlusTitle"/>
        <w:jc w:val="center"/>
        <w:outlineLvl w:val="1"/>
      </w:pPr>
      <w:r w:rsidRPr="008E4ED1">
        <w:t>3. Налоговые льготы</w:t>
      </w:r>
    </w:p>
    <w:p w:rsidR="00046576" w:rsidRPr="008E4ED1" w:rsidRDefault="00046576">
      <w:pPr>
        <w:pStyle w:val="ConsPlusNormal"/>
      </w:pPr>
    </w:p>
    <w:p w:rsidR="00046576" w:rsidRPr="008E4ED1" w:rsidRDefault="00046576">
      <w:pPr>
        <w:pStyle w:val="ConsPlusNormal"/>
        <w:ind w:firstLine="540"/>
        <w:jc w:val="both"/>
      </w:pPr>
      <w:r w:rsidRPr="008E4ED1">
        <w:t xml:space="preserve">3.1. От налогообложения земельным налогом освобождаются: органы местного самоуправления муниципального образования "Сельское поселение Иваново-Николаевский сельсовет </w:t>
      </w:r>
      <w:proofErr w:type="spellStart"/>
      <w:r w:rsidRPr="008E4ED1">
        <w:t>Енотаевского</w:t>
      </w:r>
      <w:proofErr w:type="spellEnd"/>
      <w:r w:rsidRPr="008E4ED1">
        <w:t xml:space="preserve"> муниципального района Астраханской области", муниципальное образование "Сельское поселение Иваново-Николаевский сельсовет </w:t>
      </w:r>
      <w:proofErr w:type="spellStart"/>
      <w:r w:rsidRPr="008E4ED1">
        <w:t>Енотаевского</w:t>
      </w:r>
      <w:proofErr w:type="spellEnd"/>
      <w:r w:rsidRPr="008E4ED1">
        <w:t xml:space="preserve"> муниципального района Астраханской области", учреждения, финансируемые из бюджета муниципального образования "Сельское поселение Иваново-Николаевский сельсовет </w:t>
      </w:r>
      <w:proofErr w:type="spellStart"/>
      <w:r w:rsidRPr="008E4ED1">
        <w:t>Енотаевского</w:t>
      </w:r>
      <w:proofErr w:type="spellEnd"/>
      <w:r w:rsidRPr="008E4ED1">
        <w:t xml:space="preserve"> муниципального района Астраханской области", из бюджета муниципального образования "</w:t>
      </w:r>
      <w:proofErr w:type="spellStart"/>
      <w:r w:rsidRPr="008E4ED1">
        <w:t>Енотаевский</w:t>
      </w:r>
      <w:proofErr w:type="spellEnd"/>
      <w:r w:rsidRPr="008E4ED1">
        <w:t xml:space="preserve"> муниципальный район Астраханской области", а также налогоплательщики, перечисленные в </w:t>
      </w:r>
      <w:hyperlink r:id="rId10">
        <w:r w:rsidRPr="008E4ED1">
          <w:t>статье 395</w:t>
        </w:r>
      </w:hyperlink>
      <w:r w:rsidRPr="008E4ED1">
        <w:t xml:space="preserve"> Налогового кодекса Российской Федерации.</w:t>
      </w:r>
    </w:p>
    <w:p w:rsidR="00046576" w:rsidRPr="008E4ED1" w:rsidRDefault="00046576">
      <w:pPr>
        <w:pStyle w:val="ConsPlusNormal"/>
        <w:spacing w:before="220"/>
        <w:ind w:firstLine="540"/>
        <w:jc w:val="both"/>
      </w:pPr>
      <w:r w:rsidRPr="008E4ED1">
        <w:t>3.2. Налогоплательщики - физические лица,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предоставить документы, подтверждающие право налогоплательщика на налоговую льготу.</w:t>
      </w:r>
    </w:p>
    <w:p w:rsidR="00046576" w:rsidRPr="008E4ED1" w:rsidRDefault="00046576">
      <w:pPr>
        <w:pStyle w:val="ConsPlusNormal"/>
        <w:spacing w:before="220"/>
        <w:ind w:firstLine="540"/>
        <w:jc w:val="both"/>
      </w:pPr>
      <w:r w:rsidRPr="008E4ED1">
        <w:t xml:space="preserve">3.3. Заявление о предоставлении налоговой льготы направляется по форме заявления в порядке и формате, которые утверждаются федеральным органом исполнительной власти, уполномоченным по контролю и надзору в области налогов и сборов. В случае, если налогоплательщик, относящийся к одной из категорий лиц, указанных в </w:t>
      </w:r>
      <w:hyperlink r:id="rId11">
        <w:r w:rsidRPr="008E4ED1">
          <w:t>подпунктах 2</w:t>
        </w:r>
      </w:hyperlink>
      <w:r w:rsidRPr="008E4ED1">
        <w:t xml:space="preserve"> - </w:t>
      </w:r>
      <w:hyperlink r:id="rId12">
        <w:r w:rsidRPr="008E4ED1">
          <w:t>4</w:t>
        </w:r>
      </w:hyperlink>
      <w:r w:rsidRPr="008E4ED1">
        <w:t xml:space="preserve">, </w:t>
      </w:r>
      <w:hyperlink r:id="rId13">
        <w:r w:rsidRPr="008E4ED1">
          <w:t>7</w:t>
        </w:r>
      </w:hyperlink>
      <w:r w:rsidRPr="008E4ED1">
        <w:t xml:space="preserve"> - </w:t>
      </w:r>
      <w:hyperlink r:id="rId14">
        <w:r w:rsidRPr="008E4ED1">
          <w:t>10 пункта 5 статьи 391</w:t>
        </w:r>
      </w:hyperlink>
      <w:r w:rsidRPr="008E4ED1">
        <w:t xml:space="preserve"> Налогового кодекса РФ, и имеющий право на налоговую льготу, в том числе в виде налогового вычета,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</w:t>
      </w:r>
      <w:hyperlink r:id="rId15">
        <w:r w:rsidRPr="008E4ED1">
          <w:t>кодексом</w:t>
        </w:r>
      </w:hyperlink>
      <w:r w:rsidRPr="008E4ED1">
        <w:t xml:space="preserve"> РФ и другими федеральными законами. 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</w:t>
      </w:r>
      <w:r w:rsidRPr="008E4ED1">
        <w:lastRenderedPageBreak/>
        <w:t>отсутствует налоговая льгота, к числу календарных месяцев в налоговом (отчетном) периоде. При этом месяц возникновения права на налоговую льготу, а также месяц прекращения указанного права принимается за полный месяц.</w:t>
      </w:r>
    </w:p>
    <w:p w:rsidR="00046576" w:rsidRPr="008E4ED1" w:rsidRDefault="00046576">
      <w:pPr>
        <w:pStyle w:val="ConsPlusNormal"/>
        <w:spacing w:before="220"/>
        <w:ind w:firstLine="540"/>
        <w:jc w:val="both"/>
      </w:pPr>
      <w:r w:rsidRPr="008E4ED1">
        <w:t>4. Сумма налога, подлежащая уплате в бюджет налогоплательщиками, являющимися физическими лицами, исчисляется налоговыми органами.</w:t>
      </w:r>
    </w:p>
    <w:p w:rsidR="00046576" w:rsidRPr="008E4ED1" w:rsidRDefault="00046576">
      <w:pPr>
        <w:pStyle w:val="ConsPlusNormal"/>
      </w:pPr>
    </w:p>
    <w:p w:rsidR="00046576" w:rsidRPr="008E4ED1" w:rsidRDefault="00046576">
      <w:pPr>
        <w:pStyle w:val="ConsPlusTitle"/>
        <w:jc w:val="center"/>
        <w:outlineLvl w:val="1"/>
      </w:pPr>
      <w:r w:rsidRPr="008E4ED1">
        <w:t>4. Порядок и сроки уплаты налога и авансовых платежей</w:t>
      </w:r>
    </w:p>
    <w:p w:rsidR="00046576" w:rsidRPr="008E4ED1" w:rsidRDefault="00046576">
      <w:pPr>
        <w:pStyle w:val="ConsPlusTitle"/>
        <w:jc w:val="center"/>
      </w:pPr>
      <w:r w:rsidRPr="008E4ED1">
        <w:t>по налогу</w:t>
      </w:r>
    </w:p>
    <w:p w:rsidR="00046576" w:rsidRPr="008E4ED1" w:rsidRDefault="00046576">
      <w:pPr>
        <w:pStyle w:val="ConsPlusNormal"/>
        <w:jc w:val="center"/>
      </w:pPr>
      <w:r w:rsidRPr="008E4ED1">
        <w:t xml:space="preserve">(введен </w:t>
      </w:r>
      <w:hyperlink r:id="rId16">
        <w:r w:rsidRPr="008E4ED1">
          <w:t>Решением</w:t>
        </w:r>
      </w:hyperlink>
      <w:r w:rsidRPr="008E4ED1">
        <w:t xml:space="preserve"> Совета муниципального образования</w:t>
      </w:r>
    </w:p>
    <w:p w:rsidR="00046576" w:rsidRPr="008E4ED1" w:rsidRDefault="00046576">
      <w:pPr>
        <w:pStyle w:val="ConsPlusNormal"/>
        <w:jc w:val="center"/>
      </w:pPr>
      <w:r w:rsidRPr="008E4ED1">
        <w:t>"Иваново-Николаевский сельсовет" от 23.05.2025 N 10)</w:t>
      </w:r>
    </w:p>
    <w:p w:rsidR="00046576" w:rsidRPr="008E4ED1" w:rsidRDefault="00046576">
      <w:pPr>
        <w:pStyle w:val="ConsPlusNormal"/>
      </w:pPr>
    </w:p>
    <w:p w:rsidR="00046576" w:rsidRPr="008E4ED1" w:rsidRDefault="00046576">
      <w:pPr>
        <w:pStyle w:val="ConsPlusNormal"/>
        <w:spacing w:before="280"/>
        <w:ind w:firstLine="540"/>
        <w:jc w:val="both"/>
      </w:pPr>
      <w:bookmarkStart w:id="1" w:name="_GoBack"/>
      <w:bookmarkEnd w:id="1"/>
      <w:r w:rsidRPr="008E4ED1">
        <w:t>4. 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 w:rsidR="00046576" w:rsidRPr="008E4ED1" w:rsidRDefault="00046576">
      <w:pPr>
        <w:pStyle w:val="ConsPlusNormal"/>
        <w:spacing w:before="220"/>
        <w:ind w:firstLine="540"/>
        <w:jc w:val="both"/>
      </w:pPr>
      <w:r w:rsidRPr="008E4ED1">
        <w:t>Налог подлежит уплате налогоплательщиками - физическими лицами в срок не позднее 1 декабря года, следующего за истекшим налоговым периодом, если иное не предусмотрено настоящим пунктом.</w:t>
      </w:r>
    </w:p>
    <w:p w:rsidR="00046576" w:rsidRPr="008E4ED1" w:rsidRDefault="00046576">
      <w:pPr>
        <w:pStyle w:val="ConsPlusNormal"/>
        <w:spacing w:before="220"/>
        <w:ind w:firstLine="540"/>
        <w:jc w:val="both"/>
      </w:pPr>
      <w:r w:rsidRPr="008E4ED1"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</w:t>
      </w:r>
    </w:p>
    <w:p w:rsidR="00046576" w:rsidRPr="008E4ED1" w:rsidRDefault="00046576">
      <w:pPr>
        <w:pStyle w:val="ConsPlusNormal"/>
      </w:pPr>
    </w:p>
    <w:p w:rsidR="00046576" w:rsidRPr="008E4ED1" w:rsidRDefault="00046576">
      <w:pPr>
        <w:pStyle w:val="ConsPlusNormal"/>
      </w:pPr>
    </w:p>
    <w:p w:rsidR="00046576" w:rsidRPr="008E4ED1" w:rsidRDefault="000465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2D67" w:rsidRPr="008E4ED1" w:rsidRDefault="00EF2D67"/>
    <w:sectPr w:rsidR="00EF2D67" w:rsidRPr="008E4ED1" w:rsidSect="00191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76"/>
    <w:rsid w:val="00046576"/>
    <w:rsid w:val="008E4ED1"/>
    <w:rsid w:val="0099399E"/>
    <w:rsid w:val="00E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D0EDA-CC95-415D-8A92-51217556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65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65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65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06" TargetMode="External"/><Relationship Id="rId13" Type="http://schemas.openxmlformats.org/officeDocument/2006/relationships/hyperlink" Target="https://login.consultant.ru/link/?req=doc&amp;base=LAW&amp;n=517473&amp;dst=137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7473" TargetMode="External"/><Relationship Id="rId12" Type="http://schemas.openxmlformats.org/officeDocument/2006/relationships/hyperlink" Target="https://login.consultant.ru/link/?req=doc&amp;base=LAW&amp;n=517473&amp;dst=137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22&amp;n=124650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7473" TargetMode="External"/><Relationship Id="rId11" Type="http://schemas.openxmlformats.org/officeDocument/2006/relationships/hyperlink" Target="https://login.consultant.ru/link/?req=doc&amp;base=LAW&amp;n=517473&amp;dst=10312" TargetMode="External"/><Relationship Id="rId5" Type="http://schemas.openxmlformats.org/officeDocument/2006/relationships/hyperlink" Target="https://login.consultant.ru/link/?req=doc&amp;base=LAW&amp;n=517473&amp;dst=1345" TargetMode="External"/><Relationship Id="rId15" Type="http://schemas.openxmlformats.org/officeDocument/2006/relationships/hyperlink" Target="https://login.consultant.ru/link/?req=doc&amp;base=LAW&amp;n=517473" TargetMode="External"/><Relationship Id="rId10" Type="http://schemas.openxmlformats.org/officeDocument/2006/relationships/hyperlink" Target="https://login.consultant.ru/link/?req=doc&amp;base=LAW&amp;n=517473&amp;dst=1399" TargetMode="External"/><Relationship Id="rId4" Type="http://schemas.openxmlformats.org/officeDocument/2006/relationships/hyperlink" Target="https://login.consultant.ru/link/?req=doc&amp;base=RLAW322&amp;n=124650&amp;dst=100005" TargetMode="External"/><Relationship Id="rId9" Type="http://schemas.openxmlformats.org/officeDocument/2006/relationships/hyperlink" Target="https://login.consultant.ru/link/?req=doc&amp;base=RLAW322&amp;n=124650&amp;dst=100006" TargetMode="External"/><Relationship Id="rId14" Type="http://schemas.openxmlformats.org/officeDocument/2006/relationships/hyperlink" Target="https://login.consultant.ru/link/?req=doc&amp;base=LAW&amp;n=517473&amp;dst=174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Кривошеева Любовь Васильевна</dc:creator>
  <cp:keywords/>
  <dc:description/>
  <cp:lastModifiedBy>User</cp:lastModifiedBy>
  <cp:revision>2</cp:revision>
  <dcterms:created xsi:type="dcterms:W3CDTF">2025-11-27T09:47:00Z</dcterms:created>
  <dcterms:modified xsi:type="dcterms:W3CDTF">2025-11-27T09:47:00Z</dcterms:modified>
</cp:coreProperties>
</file>